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862" w:rsidRPr="001D7894" w:rsidRDefault="003A5862" w:rsidP="003A5862">
      <w:pPr>
        <w:spacing w:after="0"/>
        <w:ind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94">
        <w:rPr>
          <w:rFonts w:ascii="Times New Roman" w:hAnsi="Times New Roman" w:cs="Times New Roman"/>
          <w:b/>
          <w:sz w:val="28"/>
          <w:szCs w:val="28"/>
        </w:rPr>
        <w:t>И</w:t>
      </w:r>
      <w:r w:rsidR="001D7894" w:rsidRPr="001D7894">
        <w:rPr>
          <w:rFonts w:ascii="Times New Roman" w:hAnsi="Times New Roman" w:cs="Times New Roman"/>
          <w:b/>
          <w:sz w:val="28"/>
          <w:szCs w:val="28"/>
        </w:rPr>
        <w:t>НФОРМАЦИЯ</w:t>
      </w:r>
    </w:p>
    <w:p w:rsidR="001D7894" w:rsidRPr="001D7894" w:rsidRDefault="003A5862" w:rsidP="001D7894">
      <w:pPr>
        <w:spacing w:after="0"/>
        <w:ind w:firstLine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894">
        <w:rPr>
          <w:rFonts w:ascii="Times New Roman" w:hAnsi="Times New Roman" w:cs="Times New Roman"/>
          <w:b/>
          <w:sz w:val="28"/>
          <w:szCs w:val="28"/>
        </w:rPr>
        <w:t>о выполнении конкурсного задания №1</w:t>
      </w:r>
      <w:r w:rsidR="001D7894" w:rsidRPr="001D7894">
        <w:rPr>
          <w:rFonts w:ascii="Times New Roman" w:hAnsi="Times New Roman" w:cs="Times New Roman"/>
          <w:b/>
          <w:sz w:val="28"/>
          <w:szCs w:val="28"/>
        </w:rPr>
        <w:t xml:space="preserve"> Комплексного плана мероприятий Александровского муниципального района Ставропольского края в рамках реализации программы «Город для детей» в 2019 году</w:t>
      </w:r>
    </w:p>
    <w:p w:rsidR="003A5862" w:rsidRPr="001D7894" w:rsidRDefault="003A5862" w:rsidP="004C5045">
      <w:pPr>
        <w:spacing w:after="0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5045" w:rsidRDefault="00FC4FE8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исполнение конкурсного задания №1 Комплексного плана мероприятий Александровского муниципального района Ставропольского края в</w:t>
      </w:r>
      <w:r w:rsidRPr="008D7A09">
        <w:rPr>
          <w:rFonts w:ascii="Times New Roman" w:hAnsi="Times New Roman" w:cs="Times New Roman"/>
          <w:sz w:val="28"/>
          <w:szCs w:val="28"/>
        </w:rPr>
        <w:t xml:space="preserve"> рамках реализации программы «Город для детей» </w:t>
      </w:r>
      <w:r w:rsidR="001D7894">
        <w:rPr>
          <w:rFonts w:ascii="Times New Roman" w:hAnsi="Times New Roman" w:cs="Times New Roman"/>
          <w:sz w:val="28"/>
          <w:szCs w:val="28"/>
        </w:rPr>
        <w:t xml:space="preserve">в 2019 году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Александровского муниципального района Ставропольского края сообщает, что в районе </w:t>
      </w:r>
      <w:r w:rsidR="004C5045">
        <w:rPr>
          <w:rFonts w:ascii="Times New Roman" w:hAnsi="Times New Roman" w:cs="Times New Roman"/>
          <w:sz w:val="28"/>
          <w:szCs w:val="28"/>
        </w:rPr>
        <w:t xml:space="preserve">был проведен цикл мероприятий, посвященных празднованию 74-й годовщины Победы в Великой Отечественной войне. </w:t>
      </w:r>
    </w:p>
    <w:p w:rsidR="00057DA5" w:rsidRDefault="002E3B8D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29 апреля по 28 июня</w:t>
      </w:r>
      <w:r w:rsidR="00FC4FE8" w:rsidRPr="008D7A09">
        <w:rPr>
          <w:rFonts w:ascii="Times New Roman" w:hAnsi="Times New Roman" w:cs="Times New Roman"/>
          <w:sz w:val="28"/>
          <w:szCs w:val="28"/>
        </w:rPr>
        <w:t xml:space="preserve"> 2019 года в </w:t>
      </w:r>
      <w:r>
        <w:rPr>
          <w:rFonts w:ascii="Times New Roman" w:hAnsi="Times New Roman" w:cs="Times New Roman"/>
          <w:sz w:val="28"/>
          <w:szCs w:val="28"/>
        </w:rPr>
        <w:t xml:space="preserve">ГБУК СК «Александровский историко-краеведческий музей», архивном отделе администрации Александровского муниципального района, </w:t>
      </w:r>
      <w:r w:rsidR="009544AE">
        <w:rPr>
          <w:rFonts w:ascii="Times New Roman" w:hAnsi="Times New Roman" w:cs="Times New Roman"/>
          <w:sz w:val="28"/>
          <w:szCs w:val="28"/>
        </w:rPr>
        <w:t xml:space="preserve">в районном Совете ветеранов войны, труда, вооруженных сил и правоохранительных органов, </w:t>
      </w:r>
      <w:r w:rsidR="00057DA5">
        <w:rPr>
          <w:rFonts w:ascii="Times New Roman" w:hAnsi="Times New Roman" w:cs="Times New Roman"/>
          <w:sz w:val="28"/>
          <w:szCs w:val="28"/>
        </w:rPr>
        <w:t xml:space="preserve">в школьных музеях и уголках боевой славы образовательных организаций района, в </w:t>
      </w:r>
      <w:r w:rsidR="00FC4FE8" w:rsidRPr="008D7A09">
        <w:rPr>
          <w:rFonts w:ascii="Times New Roman" w:hAnsi="Times New Roman" w:cs="Times New Roman"/>
          <w:sz w:val="28"/>
          <w:szCs w:val="28"/>
        </w:rPr>
        <w:t xml:space="preserve">библиотеках </w:t>
      </w:r>
      <w:r w:rsidR="00FC4FE8" w:rsidRPr="008D7A09">
        <w:rPr>
          <w:rFonts w:ascii="Times New Roman" w:hAnsi="Times New Roman" w:cs="Times New Roman"/>
          <w:sz w:val="28"/>
          <w:szCs w:val="28"/>
          <w:lang w:eastAsia="ru-RU"/>
        </w:rPr>
        <w:t>Александровского района пров</w:t>
      </w:r>
      <w:r w:rsidR="00057DA5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FC4FE8" w:rsidRPr="008D7A09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057DA5">
        <w:rPr>
          <w:rFonts w:ascii="Times New Roman" w:hAnsi="Times New Roman" w:cs="Times New Roman"/>
          <w:sz w:val="28"/>
          <w:szCs w:val="28"/>
          <w:lang w:eastAsia="ru-RU"/>
        </w:rPr>
        <w:t xml:space="preserve">ится </w:t>
      </w:r>
      <w:proofErr w:type="spellStart"/>
      <w:r w:rsidR="00057DA5">
        <w:rPr>
          <w:rFonts w:ascii="Times New Roman" w:hAnsi="Times New Roman" w:cs="Times New Roman"/>
          <w:sz w:val="28"/>
          <w:szCs w:val="28"/>
          <w:lang w:eastAsia="ru-RU"/>
        </w:rPr>
        <w:t>историко</w:t>
      </w:r>
      <w:proofErr w:type="spellEnd"/>
      <w:r w:rsidR="00057DA5">
        <w:rPr>
          <w:rFonts w:ascii="Times New Roman" w:hAnsi="Times New Roman" w:cs="Times New Roman"/>
          <w:sz w:val="28"/>
          <w:szCs w:val="28"/>
          <w:lang w:eastAsia="ru-RU"/>
        </w:rPr>
        <w:t xml:space="preserve"> – документальная выставка</w:t>
      </w:r>
      <w:r w:rsidR="00FC4FE8" w:rsidRPr="008D7A0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57DA5">
        <w:rPr>
          <w:rFonts w:ascii="Times New Roman" w:hAnsi="Times New Roman" w:cs="Times New Roman"/>
          <w:sz w:val="28"/>
          <w:szCs w:val="28"/>
          <w:lang w:eastAsia="ru-RU"/>
        </w:rPr>
        <w:t>о земляках, внесших вклад в Победу в Великой Отечественной войне «Дорогами</w:t>
      </w:r>
      <w:proofErr w:type="gramEnd"/>
      <w:r w:rsidR="00057DA5">
        <w:rPr>
          <w:rFonts w:ascii="Times New Roman" w:hAnsi="Times New Roman" w:cs="Times New Roman"/>
          <w:sz w:val="28"/>
          <w:szCs w:val="28"/>
          <w:lang w:eastAsia="ru-RU"/>
        </w:rPr>
        <w:t xml:space="preserve"> войны шли наши земляки».</w:t>
      </w:r>
    </w:p>
    <w:p w:rsidR="002A2077" w:rsidRDefault="002A2077" w:rsidP="002A2077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Вниманию участников представлены различные фотографии и документы, собранные по крупицам, показывающие бессмертный подвиг наших земляков. Большой интерес у присутствующих вызывает «Книга Памяти», в которой они находят фамилии своих родственников, не пришедших с полей сражений. </w:t>
      </w:r>
    </w:p>
    <w:p w:rsidR="002A2077" w:rsidRDefault="002A2077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Экскурсии проводятся 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 xml:space="preserve">с приглашением ветеранов Великой Отечественной войны </w:t>
      </w:r>
      <w:r>
        <w:rPr>
          <w:rFonts w:ascii="Times New Roman" w:hAnsi="Times New Roman" w:cs="Times New Roman"/>
          <w:sz w:val="28"/>
          <w:szCs w:val="28"/>
          <w:lang w:eastAsia="ru-RU"/>
        </w:rPr>
        <w:t>силами работников учреждений и организаций, а также подготовленны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 xml:space="preserve">ащихся - </w:t>
      </w:r>
      <w:r>
        <w:rPr>
          <w:rFonts w:ascii="Times New Roman" w:hAnsi="Times New Roman" w:cs="Times New Roman"/>
          <w:sz w:val="28"/>
          <w:szCs w:val="28"/>
          <w:lang w:eastAsia="ru-RU"/>
        </w:rPr>
        <w:t>экскурсоводов</w:t>
      </w:r>
      <w:r w:rsidR="009544A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57E0C" w:rsidRDefault="002A34B3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экскурсиях принимают участие воспитанники детских садов, учащиеся общеобразовательных организаций, </w:t>
      </w:r>
      <w:r w:rsidR="001B5126">
        <w:rPr>
          <w:rFonts w:ascii="Times New Roman" w:hAnsi="Times New Roman" w:cs="Times New Roman"/>
          <w:sz w:val="28"/>
          <w:szCs w:val="28"/>
          <w:lang w:eastAsia="ru-RU"/>
        </w:rPr>
        <w:t xml:space="preserve">студенты сельскохозяйственного колледжа, сотрудники </w:t>
      </w:r>
      <w:proofErr w:type="spellStart"/>
      <w:proofErr w:type="gramStart"/>
      <w:r w:rsidR="001B5126">
        <w:rPr>
          <w:rFonts w:ascii="Times New Roman" w:hAnsi="Times New Roman" w:cs="Times New Roman"/>
          <w:sz w:val="28"/>
          <w:szCs w:val="28"/>
          <w:lang w:eastAsia="ru-RU"/>
        </w:rPr>
        <w:t>Росгвардии</w:t>
      </w:r>
      <w:proofErr w:type="spellEnd"/>
      <w:proofErr w:type="gramEnd"/>
      <w:r w:rsidR="001B5126">
        <w:rPr>
          <w:rFonts w:ascii="Times New Roman" w:hAnsi="Times New Roman" w:cs="Times New Roman"/>
          <w:sz w:val="28"/>
          <w:szCs w:val="28"/>
          <w:lang w:eastAsia="ru-RU"/>
        </w:rPr>
        <w:t xml:space="preserve"> а также жители и гости Александровского района. Всего на 01 июня 2019 года выставку посетили более 5 тысяч человек.</w:t>
      </w:r>
    </w:p>
    <w:p w:rsidR="00A45162" w:rsidRDefault="009544AE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Кроме того в районе </w:t>
      </w:r>
      <w:r w:rsidR="00C92FB4">
        <w:rPr>
          <w:rFonts w:ascii="Times New Roman" w:hAnsi="Times New Roman" w:cs="Times New Roman"/>
          <w:sz w:val="28"/>
          <w:szCs w:val="28"/>
          <w:lang w:eastAsia="ru-RU"/>
        </w:rPr>
        <w:t xml:space="preserve">работниками библиотечной системы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 </w:t>
      </w:r>
      <w:r w:rsidR="00FC4FE8" w:rsidRPr="008D7A09">
        <w:rPr>
          <w:rFonts w:ascii="Times New Roman" w:hAnsi="Times New Roman" w:cs="Times New Roman"/>
          <w:sz w:val="28"/>
          <w:szCs w:val="28"/>
          <w:lang w:eastAsia="ru-RU"/>
        </w:rPr>
        <w:t>цикл мероприятий к 76-й годовщине освобождения Александровского района от немецко-фашистских захватчиков (январь 2019 г.). Это часы памяти и уроки</w:t>
      </w:r>
      <w:r w:rsidR="00096716">
        <w:rPr>
          <w:rFonts w:ascii="Times New Roman" w:hAnsi="Times New Roman" w:cs="Times New Roman"/>
          <w:sz w:val="28"/>
          <w:szCs w:val="28"/>
          <w:lang w:eastAsia="ru-RU"/>
        </w:rPr>
        <w:t xml:space="preserve"> мужества, на которых рассказали об освобождении 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 xml:space="preserve">сел района </w:t>
      </w:r>
      <w:r w:rsidR="00096716">
        <w:rPr>
          <w:rFonts w:ascii="Times New Roman" w:hAnsi="Times New Roman" w:cs="Times New Roman"/>
          <w:sz w:val="28"/>
          <w:szCs w:val="28"/>
          <w:lang w:eastAsia="ru-RU"/>
        </w:rPr>
        <w:t>от н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>ацистов</w:t>
      </w:r>
      <w:r w:rsidR="00096716">
        <w:rPr>
          <w:rFonts w:ascii="Times New Roman" w:hAnsi="Times New Roman" w:cs="Times New Roman"/>
          <w:sz w:val="28"/>
          <w:szCs w:val="28"/>
          <w:lang w:eastAsia="ru-RU"/>
        </w:rPr>
        <w:t xml:space="preserve">. Ребята познакомились с материалами об оккупации родного села, узнали о воинах – разведчиках, погибших при </w:t>
      </w:r>
      <w:r w:rsidR="0009671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исполнении воинского долга, о том, как шаг за шагом солдаты выбивали противника из сел района. Вниманию ребят были представлены письма участников освобождения района, воспоминания местных жителей. До глубины души учащихся тронул рассказ о предательстве и расстреле </w:t>
      </w:r>
      <w:r w:rsidR="00C92FB4">
        <w:rPr>
          <w:rFonts w:ascii="Times New Roman" w:hAnsi="Times New Roman" w:cs="Times New Roman"/>
          <w:sz w:val="28"/>
          <w:szCs w:val="28"/>
          <w:lang w:eastAsia="ru-RU"/>
        </w:rPr>
        <w:t>советских разведчиков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C92FB4">
        <w:rPr>
          <w:rFonts w:ascii="Times New Roman" w:hAnsi="Times New Roman" w:cs="Times New Roman"/>
          <w:sz w:val="28"/>
          <w:szCs w:val="28"/>
          <w:lang w:eastAsia="ru-RU"/>
        </w:rPr>
        <w:t xml:space="preserve">селе Грушевском, о мужестве русской женщины, спасшей раненого солдата, о подростке Саше Долгополове, который погиб в боях за село, о жизненном пути </w:t>
      </w:r>
      <w:proofErr w:type="gramStart"/>
      <w:r w:rsidR="00C92FB4">
        <w:rPr>
          <w:rFonts w:ascii="Times New Roman" w:hAnsi="Times New Roman" w:cs="Times New Roman"/>
          <w:sz w:val="28"/>
          <w:szCs w:val="28"/>
          <w:lang w:eastAsia="ru-RU"/>
        </w:rPr>
        <w:t>уроженца с</w:t>
      </w:r>
      <w:r w:rsidR="00242B1A">
        <w:rPr>
          <w:rFonts w:ascii="Times New Roman" w:hAnsi="Times New Roman" w:cs="Times New Roman"/>
          <w:sz w:val="28"/>
          <w:szCs w:val="28"/>
          <w:lang w:eastAsia="ru-RU"/>
        </w:rPr>
        <w:t>ела Садового Героя Советского Союза Алексея Владимировича</w:t>
      </w:r>
      <w:proofErr w:type="gramEnd"/>
      <w:r w:rsidR="00242B1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42B1A">
        <w:rPr>
          <w:rFonts w:ascii="Times New Roman" w:hAnsi="Times New Roman" w:cs="Times New Roman"/>
          <w:sz w:val="28"/>
          <w:szCs w:val="28"/>
          <w:lang w:eastAsia="ru-RU"/>
        </w:rPr>
        <w:t>Зацепина</w:t>
      </w:r>
      <w:proofErr w:type="spellEnd"/>
      <w:r w:rsidR="00242B1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42B1A" w:rsidRDefault="00242B1A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 мая в поселке Дубовая Роща прошел торжественный митинг, посвященный открытию мемориальной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доски памяти Героя Советского Союза Малиновского </w:t>
      </w:r>
      <w:r w:rsidR="00F85BD1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>асилия Тимофеевича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93BF5" w:rsidRDefault="00793BF5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  <w:sectPr w:rsidR="00793BF5" w:rsidSect="00A4516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93BF5" w:rsidRPr="00FC4FE8" w:rsidRDefault="00793BF5" w:rsidP="004C5045">
      <w:pPr>
        <w:spacing w:after="0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13985" cy="6085489"/>
            <wp:effectExtent l="19050" t="0" r="1315" b="0"/>
            <wp:docPr id="22" name="Рисунок 22" descr="\\Pochta\почта\Почта\Исходящая\ОТЧЕТ КОН.ЗАД.№1\ФОТО№1 - копия\выставка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Pochta\почта\Почта\Исходящая\ОТЧЕТ КОН.ЗАД.№1\ФОТО№1 - копия\выставка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219" cy="609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21" name="Рисунок 21" descr="\\Pochta\почта\Почта\Исходящая\ОТЧЕТ КОН.ЗАД.№1\ФОТО№1 - копия\выставка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ochta\почта\Почта\Исходящая\ОТЧЕТ КОН.ЗАД.№1\ФОТО№1 - копия\выставка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4612" cy="6459483"/>
            <wp:effectExtent l="19050" t="0" r="0" b="0"/>
            <wp:docPr id="20" name="Рисунок 20" descr="\\Pochta\почта\Почта\Исходящая\ОТЧЕТ КОН.ЗАД.№1\ФОТО№1 - копия\выставка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ochta\почта\Почта\Исходящая\ОТЧЕТ КОН.ЗАД.№1\ФОТО№1 - копия\выставка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66" cy="647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36978" cy="6102734"/>
            <wp:effectExtent l="19050" t="0" r="0" b="0"/>
            <wp:docPr id="19" name="Рисунок 19" descr="\\Pochta\почта\Почта\Исходящая\ОТЧЕТ КОН.ЗАД.№1\ФОТО№1 - копия\выставка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ochta\почта\Почта\Исходящая\ОТЧЕТ КОН.ЗАД.№1\ФОТО№1 - копия\выставка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926" cy="610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6070601"/>
            <wp:effectExtent l="19050" t="0" r="0" b="0"/>
            <wp:docPr id="18" name="Рисунок 18" descr="\\Pochta\почта\Почта\Исходящая\ОТЧЕТ КОН.ЗАД.№1\ФОТО№1 - копия\выставка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ochta\почта\Почта\Исходящая\ОТЧЕТ КОН.ЗАД.№1\ФОТО№1 - копия\выставка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335" cy="608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10605" cy="6280807"/>
            <wp:effectExtent l="19050" t="0" r="0" b="0"/>
            <wp:docPr id="17" name="Рисунок 17" descr="\\Pochta\почта\Почта\Исходящая\ОТЧЕТ КОН.ЗАД.№1\ФОТО№1 - копия\выставка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ochta\почта\Почта\Исходящая\ОТЧЕТ КОН.ЗАД.№1\ФОТО№1 - копия\выставка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323" cy="629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1128" cy="6091797"/>
            <wp:effectExtent l="19050" t="0" r="0" b="0"/>
            <wp:docPr id="16" name="Рисунок 16" descr="\\Pochta\почта\Почта\Исходящая\ОТЧЕТ КОН.ЗАД.№1\ФОТО№1 - копия\выставка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ochta\почта\Почта\Исходящая\ОТЧЕТ КОН.ЗАД.№1\ФОТО№1 - копия\выставка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02" cy="610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45918" cy="5360276"/>
            <wp:effectExtent l="19050" t="0" r="0" b="0"/>
            <wp:docPr id="15" name="Рисунок 15" descr="\\Pochta\почта\Почта\Исходящая\ОТЧЕТ КОН.ЗАД.№1\ФОТО№1 - копия\выставк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ochta\почта\Почта\Исходящая\ОТЧЕТ КОН.ЗАД.№1\ФОТО№1 - копия\выставка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850" cy="536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14" name="Рисунок 14" descr="\\Pochta\почта\Почта\Исходящая\ОТЧЕТ КОН.ЗАД.№1\ФОТО№1 - копия\выставк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ochta\почта\Почта\Исходящая\ОТЧЕТ КОН.ЗАД.№1\ФОТО№1 - копия\выставка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13" name="Рисунок 13" descr="\\Pochta\почта\Почта\Исходящая\ОТЧЕТ КОН.ЗАД.№1\ФОТО№1 - копия\выставк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ochta\почта\Почта\Исходящая\ОТЧЕТ КОН.ЗАД.№1\ФОТО№1 - копия\выставка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12" name="Рисунок 12" descr="\\Pochta\почта\Почта\Исходящая\ОТЧЕТ КОН.ЗАД.№1\ФОТО№1 - копия\выставк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ochta\почта\Почта\Исходящая\ОТЧЕТ КОН.ЗАД.№1\ФОТО№1 - копия\выставка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11" name="Рисунок 11" descr="\\Pochta\почта\Почта\Исходящая\ОТЧЕТ КОН.ЗАД.№1\ФОТО№1 - копия\выстав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ochta\почта\Почта\Исходящая\ОТЧЕТ КОН.ЗАД.№1\ФОТО№1 - копия\выставка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15957" cy="6086968"/>
            <wp:effectExtent l="19050" t="0" r="0" b="0"/>
            <wp:docPr id="10" name="Рисунок 10" descr="\\Pochta\почта\Почта\Исходящая\ОТЧЕТ КОН.ЗАД.№1\ФОТО№1 - копия\выстав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ochta\почта\Почта\Исходящая\ОТЧЕТ КОН.ЗАД.№1\ФОТО№1 - копия\выставка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018" cy="607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27985" cy="5345989"/>
            <wp:effectExtent l="19050" t="0" r="0" b="0"/>
            <wp:docPr id="9" name="Рисунок 9" descr="\\Pochta\почта\Почта\Исходящая\ОТЧЕТ КОН.ЗАД.№1\ФОТО№1 - копия\выстав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ochta\почта\Почта\Исходящая\ОТЧЕТ КОН.ЗАД.№1\ФОТО№1 - копия\выставка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064" cy="534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78678" cy="6053959"/>
            <wp:effectExtent l="19050" t="0" r="0" b="0"/>
            <wp:docPr id="8" name="Рисунок 8" descr="\\Pochta\почта\Почта\Исходящая\ОТЧЕТ КОН.ЗАД.№1\ФОТО№1 - копия\выстав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ochta\почта\Почта\Исходящая\ОТЧЕТ КОН.ЗАД.№1\ФОТО№1 - копия\выставка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095" cy="605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74522" cy="5755892"/>
            <wp:effectExtent l="19050" t="0" r="2628" b="0"/>
            <wp:docPr id="7" name="Рисунок 7" descr="\\Pochta\почта\Почта\Исходящая\ОТЧЕТ КОН.ЗАД.№1\ФОТО№1 - копия\библиотек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ochta\почта\Почта\Исходящая\ОТЧЕТ КОН.ЗАД.№1\ФОТО№1 - копия\библиотека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826" cy="57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95239" cy="5921429"/>
            <wp:effectExtent l="19050" t="0" r="0" b="0"/>
            <wp:docPr id="6" name="Рисунок 6" descr="\\Pochta\почта\Почта\Исходящая\ОТЧЕТ КОН.ЗАД.№1\ФОТО№1 - копия\библиотек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chta\почта\Почта\Исходящая\ОТЧЕТ КОН.ЗАД.№1\ФОТО№1 - копия\библиотека (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089" cy="59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84426" cy="6063320"/>
            <wp:effectExtent l="19050" t="0" r="0" b="0"/>
            <wp:docPr id="5" name="Рисунок 5" descr="\\Pochta\почта\Почта\Исходящая\ОТЧЕТ КОН.ЗАД.№1\ФОТО№1 - копия\библиоте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ochta\почта\Почта\Исходящая\ОТЧЕТ КОН.ЗАД.№1\ФОТО№1 - копия\библиотека (4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608" cy="607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95239" cy="5921429"/>
            <wp:effectExtent l="19050" t="0" r="0" b="0"/>
            <wp:docPr id="4" name="Рисунок 4" descr="\\Pochta\почта\Почта\Исходящая\ОТЧЕТ КОН.ЗАД.№1\ФОТО№1 - копия\библиоте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ochta\почта\Почта\Исходящая\ОТЧЕТ КОН.ЗАД.№1\ФОТО№1 - копия\библиотека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089" cy="593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43046" cy="5524063"/>
            <wp:effectExtent l="19050" t="0" r="0" b="0"/>
            <wp:docPr id="3" name="Рисунок 3" descr="\\Pochta\почта\Почта\Исходящая\ОТЧЕТ КОН.ЗАД.№1\ФОТО№1 - копия\библиоте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ochta\почта\Почта\Исходящая\ОТЧЕТ КОН.ЗАД.№1\ФОТО№1 - копия\библиотека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557" cy="55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895239" cy="5922353"/>
            <wp:effectExtent l="19050" t="0" r="0" b="0"/>
            <wp:docPr id="2" name="Рисунок 2" descr="\\Pochta\почта\Почта\Исходящая\ОТЧЕТ КОН.ЗАД.№1\ФОТО№1 - копия\библиоте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ochta\почта\Почта\Исходящая\ОТЧЕТ КОН.ЗАД.№1\ФОТО№1 - копия\библиотека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934" cy="593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0206" cy="5360275"/>
            <wp:effectExtent l="19050" t="0" r="0" b="0"/>
            <wp:docPr id="1" name="Рисунок 1" descr="\\Pochta\почта\Почта\Исходящая\ОТЧЕТ КОН.ЗАД.№1\ФОТО№1 - копия\выставка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ochta\почта\Почта\Исходящая\ОТЧЕТ КОН.ЗАД.№1\ФОТО№1 - копия\выставка (16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66" cy="536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BF5" w:rsidRPr="00FC4FE8" w:rsidSect="00793BF5">
      <w:pgSz w:w="16838" w:h="11906" w:orient="landscape" w:code="9"/>
      <w:pgMar w:top="851" w:right="1134" w:bottom="1701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4FE8"/>
    <w:rsid w:val="00057DA5"/>
    <w:rsid w:val="00096716"/>
    <w:rsid w:val="000A505F"/>
    <w:rsid w:val="001B5126"/>
    <w:rsid w:val="001D7894"/>
    <w:rsid w:val="00242B1A"/>
    <w:rsid w:val="002A2077"/>
    <w:rsid w:val="002A34B3"/>
    <w:rsid w:val="002E3B8D"/>
    <w:rsid w:val="003A5862"/>
    <w:rsid w:val="004C5045"/>
    <w:rsid w:val="005D4266"/>
    <w:rsid w:val="00793BF5"/>
    <w:rsid w:val="009057E8"/>
    <w:rsid w:val="009544AE"/>
    <w:rsid w:val="00A45162"/>
    <w:rsid w:val="00C92FB4"/>
    <w:rsid w:val="00D84A08"/>
    <w:rsid w:val="00F57E0C"/>
    <w:rsid w:val="00F85BD1"/>
    <w:rsid w:val="00FC4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381</TotalTime>
  <Pages>24</Pages>
  <Words>435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UTSZN</Company>
  <LinksUpToDate>false</LinksUpToDate>
  <CharactersWithSpaces>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EDV_Smirnova</dc:creator>
  <cp:keywords/>
  <dc:description/>
  <cp:lastModifiedBy>PK</cp:lastModifiedBy>
  <cp:revision>6</cp:revision>
  <cp:lastPrinted>2019-06-05T09:35:00Z</cp:lastPrinted>
  <dcterms:created xsi:type="dcterms:W3CDTF">2019-06-05T05:37:00Z</dcterms:created>
  <dcterms:modified xsi:type="dcterms:W3CDTF">2019-06-06T11:16:00Z</dcterms:modified>
</cp:coreProperties>
</file>