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5" w:rsidRPr="001E2BA5" w:rsidRDefault="001E2BA5" w:rsidP="001E2BA5">
      <w:pPr>
        <w:pStyle w:val="2"/>
        <w:rPr>
          <w:rStyle w:val="10"/>
          <w:rFonts w:asciiTheme="minorHAnsi" w:hAnsiTheme="minorHAnsi" w:cstheme="minorHAnsi"/>
          <w:color w:val="auto"/>
          <w:sz w:val="24"/>
        </w:rPr>
      </w:pPr>
      <w:r w:rsidRPr="001E2BA5">
        <w:rPr>
          <w:rStyle w:val="10"/>
          <w:rFonts w:asciiTheme="minorHAnsi" w:hAnsiTheme="minorHAnsi" w:cstheme="minorHAnsi"/>
          <w:color w:val="auto"/>
          <w:sz w:val="24"/>
        </w:rPr>
        <w:t xml:space="preserve">Проект «Семейный </w:t>
      </w:r>
      <w:proofErr w:type="spellStart"/>
      <w:r w:rsidRPr="001E2BA5">
        <w:rPr>
          <w:rStyle w:val="10"/>
          <w:rFonts w:asciiTheme="minorHAnsi" w:hAnsiTheme="minorHAnsi" w:cstheme="minorHAnsi"/>
          <w:color w:val="auto"/>
          <w:sz w:val="24"/>
        </w:rPr>
        <w:t>пазл</w:t>
      </w:r>
      <w:proofErr w:type="spellEnd"/>
      <w:r w:rsidRPr="001E2BA5">
        <w:rPr>
          <w:rStyle w:val="10"/>
          <w:rFonts w:asciiTheme="minorHAnsi" w:hAnsiTheme="minorHAnsi" w:cstheme="minorHAnsi"/>
          <w:color w:val="auto"/>
          <w:sz w:val="24"/>
        </w:rPr>
        <w:t>»,</w:t>
      </w:r>
      <w:bookmarkStart w:id="0" w:name="_GoBack"/>
      <w:bookmarkEnd w:id="0"/>
      <w:r w:rsidRPr="001E2BA5">
        <w:rPr>
          <w:rStyle w:val="10"/>
          <w:rFonts w:asciiTheme="minorHAnsi" w:hAnsiTheme="minorHAnsi" w:cstheme="minorHAnsi"/>
          <w:color w:val="auto"/>
          <w:sz w:val="24"/>
        </w:rPr>
        <w:t xml:space="preserve"> направленный на сопровождение семей после восстановления родителя (родителей) в родительских правах для предотвращения рецидивов. Республика Саха (Якутия)</w:t>
      </w:r>
    </w:p>
    <w:p w:rsidR="001E2BA5" w:rsidRPr="009F2BAD" w:rsidRDefault="001E2BA5" w:rsidP="001E2BA5"/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Саха (Якутия), Муниципальный район «</w:t>
            </w:r>
            <w:proofErr w:type="spellStart"/>
            <w:r w:rsidRPr="00FD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Хангаласский</w:t>
            </w:r>
            <w:proofErr w:type="spellEnd"/>
            <w:r w:rsidRPr="00FD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улус».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083CE1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083CE1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1E2BA5" w:rsidRPr="00083CE1" w:rsidRDefault="001E2BA5" w:rsidP="009A0D3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08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08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083C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семей, находящи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в социально опасном положении, вызванном угрозой ограничения (лишения) родителей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 45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семьи, нуждающиеся в помощи в связи с риском нарушения прав ребенка и законных интересов ребенка, вызванн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отсутствием попечения над ребенком (детьми) вследствие внутрисемейного конфликта, развода родителей, кризиса детско-родительских отношений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них 161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й).</w:t>
            </w:r>
          </w:p>
          <w:p w:rsidR="001E2BA5" w:rsidRPr="000F3A1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семьи, находящиеся на стадии подготовки родителей к восстановлению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них 2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BA5" w:rsidRPr="000F3A1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семьи, восстановленные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них 5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E2BA5" w:rsidRPr="000F3A1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детей из семей с одним родителем,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оспитывающих несовершеннолетних</w:t>
            </w:r>
            <w:r w:rsidRPr="000F3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2BA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Семьи, оказавшиеся в 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опасном положении, обладают разным потенциалом решения проблем, возникших в семье. Одной группе семей достаточно указать на проблему и определить пути ее решения. Другая группа семей обладает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недостаточными</w:t>
            </w:r>
            <w:r w:rsidRPr="007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моральными, интеллектуальными и финансовыми ресурсами, необходимыми для выхода из кризисной ситуации. Таким семьям необходимо психолого-педагогическое, социальное, юридическое сопровождение,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общественная помощь</w:t>
            </w:r>
            <w:r w:rsidRPr="007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BA5" w:rsidRPr="0073730E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7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Основными проблемами целевых групп, решаемыми в ходе применения практики, являются: лишение родителей родительских прав; угрозы жестокого обращения с ребенком; совершение несовершеннолетними правонарушений; конфликтные отношения в семьях, находящихся в социально опасном положении.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37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37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тся потребности целевых групп в сохранении и восстановлении семейного окружения ребенка, в привлечении к работе с семьями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737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наставников.</w:t>
            </w:r>
          </w:p>
        </w:tc>
      </w:tr>
      <w:tr w:rsidR="001E2BA5" w:rsidRPr="002D2567" w:rsidTr="009A0D34">
        <w:trPr>
          <w:trHeight w:val="1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23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и развитие эффективных механизмов межведомственного взаимодействия в решении проблемы социального сиротства, сохранения и восстановления семейного окружения ребенка.</w:t>
            </w:r>
          </w:p>
        </w:tc>
      </w:tr>
      <w:tr w:rsidR="001E2BA5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820E1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инфраструктуры социальной помощи детям в ситуациях риска нарушения прав и законных интересов детей, угрозы жестокого обращения с детьми.</w:t>
            </w:r>
          </w:p>
          <w:p w:rsidR="001E2BA5" w:rsidRPr="002820E1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инновационных социальных практик, методов и технологий, способствующих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детей.</w:t>
            </w:r>
          </w:p>
          <w:p w:rsidR="001E2BA5" w:rsidRPr="002820E1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Привлечение к работе с семьями российских негосударственных некоммерческих организаций, направленных на сохранение и восстановление семейного окружения детей.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2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и поддержка добровольческих инициатив.</w:t>
            </w:r>
          </w:p>
        </w:tc>
      </w:tr>
      <w:tr w:rsidR="001E2BA5" w:rsidRPr="002D2567" w:rsidTr="009A0D34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A5" w:rsidRPr="002A7B0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социальной службы «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ВМЕСТЕ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деятельность которой направлена на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сопровождение семей после восстановления родителя (родителей) в родительских права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для предотвращения рецидивов; о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родителям, ограниченным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лишенным родительских прав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детьми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позитивного образа кровной семьи, положительной мотивации на восстановление </w:t>
            </w:r>
            <w:proofErr w:type="gramStart"/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детско-родительских</w:t>
            </w:r>
            <w:proofErr w:type="gramEnd"/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Родителям о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помощь</w:t>
            </w:r>
            <w:r w:rsidRPr="00680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сборе и подготовке документов для подачи в суд на восстановление.</w:t>
            </w:r>
          </w:p>
          <w:p w:rsidR="001E2BA5" w:rsidRPr="00986469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семейной программы «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и моя активная семья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по 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укреплени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детско-родительских</w:t>
            </w:r>
            <w:proofErr w:type="gramEnd"/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й. Программа включает 2 модуля:</w:t>
            </w:r>
          </w:p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«Дерево семьи»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86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 высаживают деревья (саженцы) на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территориях населенных пунктов.</w:t>
            </w:r>
          </w:p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</w:t>
            </w:r>
            <w:r w:rsidRPr="000D7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Урожай </w:t>
            </w:r>
            <w:proofErr w:type="spellStart"/>
            <w:r w:rsidRPr="000D7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Fest</w:t>
            </w:r>
            <w:proofErr w:type="spellEnd"/>
            <w:r w:rsidRPr="000D7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7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выездная уборка картофеля. Сбор </w:t>
            </w:r>
            <w:r w:rsidRPr="000D7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картофеля, игры с родителями и детьми на свежем воздухе, проведение психологических тренингов помогают наладить положительную атмосферу в семье и внутрисемейные отношения, развить трудовые навыки каждого члена семьи. </w:t>
            </w:r>
          </w:p>
          <w:p w:rsidR="001E2BA5" w:rsidRPr="002A7B0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общественных наставников из числа членов НКО «Совет отцов </w:t>
            </w:r>
            <w:proofErr w:type="spellStart"/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улуса». В рамках данной программы семьями совместно с наставниками </w:t>
            </w:r>
            <w:r w:rsidRPr="001B7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разрабатываются проекты, направленные на решение социальных проблем детей и семей с детьми, находящихся в социально опасном положении. </w:t>
            </w:r>
            <w:r w:rsidRPr="001B7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участием отцов-наставников проведены мероприятия по </w:t>
            </w:r>
            <w:proofErr w:type="gramStart"/>
            <w:r w:rsidRPr="001B7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совместной</w:t>
            </w:r>
            <w:proofErr w:type="gramEnd"/>
            <w:r w:rsidRPr="001B7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отцов и их сыновей в целях духовного и физического развития: «</w:t>
            </w:r>
            <w:r w:rsidRPr="001B7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Соревнование отцов и сыновей», «Отец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B7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кормилец семьи», мастер-классы «Заготовка льда», «Остаться в живых» (как вести себя в экстремальных ситуациях, оказание первой помощи, обращение с огнем и 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5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п.), семейный марафон «Счастливы вместе» и др.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добровольческих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оектов «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Дворовый вожатый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«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Рука помощи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участием целевой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несовершеннолетних</w:t>
            </w:r>
            <w:r w:rsidRPr="002A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Цель проектов – организация активно-полезной деятельности, обеспечение досуга и занятости несовершеннолетних, вовлечение их в мероприятия по формированию здорового образа жизни и чувства ответственности. </w:t>
            </w:r>
            <w:r w:rsidRPr="00123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Кураторами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23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совместно с ребятами-участниками была организована активно-полезная деятельность во дворах, конкурсы, </w:t>
            </w:r>
            <w:proofErr w:type="spellStart"/>
            <w:r w:rsidRPr="00123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123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дворовые игры, тематические дни и недели, мероприятия по формированию здорового образа жизни, чувства ответственности и патриотизма и многое другое. Реализация данных добровольческих проектов обеспечила во второй половине лета досуг и занятость 1871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ему</w:t>
            </w:r>
            <w:r w:rsidRPr="001238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2BA5" w:rsidRPr="002D2567" w:rsidTr="009A0D34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AD66EE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проекта:</w:t>
            </w:r>
          </w:p>
          <w:p w:rsidR="001E2BA5" w:rsidRPr="00AD66EE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родителей, ограниченных в родительских правах и лишенных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родительских прав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по причине ненадлежащего исполнения родительских обязанностей, составило тринадцать человек, что на два родителя меньше предполагаемого числа;</w:t>
            </w:r>
          </w:p>
          <w:p w:rsidR="001E2BA5" w:rsidRPr="00AD66EE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трое родителей (100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запланированного числа) восстановлены в родительских правах в отношении семерых детей;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31 декабря 2022 года снято с профилактического учета в связи с оздоровлением обстановки в семье – 28 семей, что составляет 51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от числа семей, находящихся в 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опасном положении на 1 января 2022 года. Всего в этих семьях воспитывается 62 </w:t>
            </w:r>
            <w:r w:rsidRPr="00AD6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CC0CAC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Создание рабочей группы по управлению проектом.</w:t>
            </w:r>
          </w:p>
          <w:p w:rsidR="001E2BA5" w:rsidRPr="00CC0CAC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 проекта.</w:t>
            </w:r>
          </w:p>
          <w:p w:rsidR="001E2BA5" w:rsidRPr="00CC0CAC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мероприятий проекта </w:t>
            </w:r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BA5" w:rsidRPr="00CC0CAC" w:rsidRDefault="001E2BA5" w:rsidP="009A0D34"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проекта.</w:t>
            </w:r>
            <w:r w:rsidRPr="00CC0CAC">
              <w:t xml:space="preserve"> 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Освещение результатов реализации проекта </w:t>
            </w:r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  <w:proofErr w:type="gramEnd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CC0C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СМИ,</w:t>
            </w:r>
            <w:r w:rsidRPr="00CC0CAC">
              <w:t xml:space="preserve"> </w:t>
            </w:r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CC0C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проекта семьям, находящимся в 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C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опасном положении, была оказана психолого-педагогическая, социальная, юридическая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иная помощь</w:t>
            </w:r>
            <w:r w:rsidRPr="007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BA5" w:rsidRPr="004404F3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позволил сформировать практики общественной помощи несовершеннолетним. Например, благодаря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общественным наставникам МОО «Совет отцов </w:t>
            </w:r>
            <w:proofErr w:type="spellStart"/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улуса» проведены мероприятия по </w:t>
            </w:r>
            <w:proofErr w:type="gramStart"/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совместной</w:t>
            </w:r>
            <w:proofErr w:type="gramEnd"/>
            <w:r w:rsidRPr="004404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 отцов и их сыновей в целях духовного и физического развития.</w:t>
            </w:r>
          </w:p>
        </w:tc>
      </w:tr>
      <w:tr w:rsidR="001E2BA5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C9657F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положение о создании социальной службы «Мы ВМЕСТЕ».</w:t>
            </w:r>
          </w:p>
          <w:p w:rsidR="001E2BA5" w:rsidRPr="00C9657F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Дворовые вожатые в рамках проекта «</w:t>
            </w:r>
            <w:proofErr w:type="gramStart"/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</w:t>
            </w:r>
            <w:proofErr w:type="gramEnd"/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C9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оснащены единой формой (футболка, бейсболка). </w:t>
            </w:r>
          </w:p>
        </w:tc>
      </w:tr>
      <w:tr w:rsidR="001E2BA5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«Женский совет </w:t>
            </w:r>
            <w:r w:rsidRPr="0021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 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эйгэ</w:t>
            </w:r>
            <w:proofErr w:type="spellEnd"/>
            <w:r w:rsidRPr="0021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1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Гармония</w:t>
            </w:r>
            <w:r w:rsidRPr="0021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улуса Республики Саха (Якутия)».</w:t>
            </w: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Местная общественная организация «Совет отцов» 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Саха (Якутия).</w:t>
            </w: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Местная общественная организация по развитию детского и молодежного движения «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Ханалас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ыччата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Хангаласская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молодежь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Хангаласского</w:t>
            </w:r>
            <w:proofErr w:type="spell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улуса Республики Саха (Якутия).</w:t>
            </w: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  <w:proofErr w:type="gramStart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исследовательский центр «Якутский научный центр Сибирского отделения Российской Академии наук».</w:t>
            </w: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Якутский научно-исследовательский институт сельского хозяйства имени М. Г. Сафронова.</w:t>
            </w:r>
          </w:p>
          <w:p w:rsidR="001E2BA5" w:rsidRPr="00624DC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2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Республики Саха (Якутия) «Покровский колледж».</w:t>
            </w:r>
          </w:p>
        </w:tc>
      </w:tr>
      <w:tr w:rsidR="001E2BA5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E8539B" w:rsidRDefault="001E2BA5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31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5" w:rsidRPr="009C7CB1" w:rsidRDefault="001E2BA5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E2BA5" w:rsidRPr="00DD6F0C" w:rsidRDefault="001E2BA5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5079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 w:rsidRPr="0095079E">
              <w:rPr>
                <w:rFonts w:ascii="Times New Roman" w:hAnsi="Times New Roman"/>
                <w:sz w:val="28"/>
                <w:szCs w:val="28"/>
                <w:lang w:eastAsia="ru-RU"/>
              </w:rPr>
              <w:t>Хангаласский</w:t>
            </w:r>
            <w:proofErr w:type="spellEnd"/>
            <w:r w:rsidRPr="00950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улус» Республики Саха (Якутия)</w:t>
            </w: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Pr="002D2567" w:rsidRDefault="001E2BA5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A5" w:rsidRDefault="001E2BA5" w:rsidP="009A0D34">
            <w:pPr>
              <w:rPr>
                <w:rFonts w:ascii="Times New Roman" w:hAnsi="Times New Roman"/>
                <w:sz w:val="28"/>
                <w:szCs w:val="28"/>
              </w:rPr>
            </w:pPr>
            <w:r w:rsidRPr="0095079E">
              <w:rPr>
                <w:rFonts w:ascii="Times New Roman" w:hAnsi="Times New Roman"/>
                <w:sz w:val="28"/>
                <w:szCs w:val="28"/>
              </w:rPr>
              <w:t xml:space="preserve">678000, Республика Саха (Якутия), </w:t>
            </w:r>
            <w:proofErr w:type="spellStart"/>
            <w:r w:rsidRPr="0095079E">
              <w:rPr>
                <w:rFonts w:ascii="Times New Roman" w:hAnsi="Times New Roman"/>
                <w:sz w:val="28"/>
                <w:szCs w:val="28"/>
              </w:rPr>
              <w:t>Хангаласский</w:t>
            </w:r>
            <w:proofErr w:type="spellEnd"/>
            <w:r w:rsidRPr="0095079E">
              <w:rPr>
                <w:rFonts w:ascii="Times New Roman" w:hAnsi="Times New Roman"/>
                <w:sz w:val="28"/>
                <w:szCs w:val="28"/>
              </w:rPr>
              <w:t xml:space="preserve"> улус, </w:t>
            </w:r>
          </w:p>
          <w:p w:rsidR="001E2BA5" w:rsidRPr="0095079E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Покровск, ул. </w:t>
            </w:r>
            <w:r w:rsidRPr="0095079E">
              <w:rPr>
                <w:rFonts w:ascii="Times New Roman" w:hAnsi="Times New Roman"/>
                <w:sz w:val="28"/>
                <w:szCs w:val="28"/>
              </w:rPr>
              <w:t>Орджоникидзе, д. 26</w:t>
            </w: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Default="001E2BA5" w:rsidP="009A0D34">
            <w:pPr>
              <w:rPr>
                <w:rFonts w:ascii="Times New Roman" w:hAnsi="Times New Roman"/>
                <w:sz w:val="28"/>
                <w:szCs w:val="28"/>
              </w:rPr>
            </w:pPr>
            <w:r w:rsidRPr="00C46022">
              <w:rPr>
                <w:rFonts w:ascii="Times New Roman" w:hAnsi="Times New Roman"/>
                <w:sz w:val="28"/>
                <w:szCs w:val="28"/>
              </w:rPr>
              <w:t xml:space="preserve">Иринеев Олег Валериевич 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AB079B" w:rsidRDefault="001E2BA5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Григорьева Наталья </w:t>
            </w:r>
            <w:proofErr w:type="spellStart"/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Гаврильевна</w:t>
            </w:r>
            <w:proofErr w:type="spellEnd"/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начальник отдела социальной политики</w:t>
            </w:r>
            <w:r>
              <w:t xml:space="preserve"> </w:t>
            </w:r>
            <w:r w:rsidRPr="00BD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</w:t>
            </w:r>
            <w:proofErr w:type="spellStart"/>
            <w:r w:rsidRPr="00BD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улус» Республики Саха (Якутия)</w:t>
            </w:r>
          </w:p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(411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44) 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7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C22462" w:rsidRDefault="001E2BA5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9A43CE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adm@xangalas.ru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2BA5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2D2567" w:rsidRDefault="001E2BA5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A5" w:rsidRPr="00C22462" w:rsidRDefault="001E2BA5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E50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https://mr-hangalasskij.sakha.gov.ru/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A5"/>
    <w:rsid w:val="001E2BA5"/>
    <w:rsid w:val="00627652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5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BA5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BA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1E2BA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E2BA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A5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BA5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BA5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1E2BA5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E2BA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r-hangalasskij.sakha.gov.ru/" TargetMode="External"/><Relationship Id="rId5" Type="http://schemas.openxmlformats.org/officeDocument/2006/relationships/hyperlink" Target="mailto:adm@xangal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2024-02-14T11:02:00Z</dcterms:created>
  <dcterms:modified xsi:type="dcterms:W3CDTF">2024-02-14T11:03:00Z</dcterms:modified>
</cp:coreProperties>
</file>